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50C" w:rsidRPr="00682B6F" w:rsidRDefault="004F0A14" w:rsidP="004F0A14">
      <w:pPr>
        <w:rPr>
          <w:b/>
          <w:sz w:val="24"/>
        </w:rPr>
      </w:pPr>
      <w:r>
        <w:rPr>
          <w:b/>
          <w:sz w:val="24"/>
        </w:rPr>
        <w:t>Wymagania edukacyjne na poszczególne oceny – geografia klasa 6</w:t>
      </w:r>
    </w:p>
    <w:p w:rsidR="00E84D66" w:rsidRPr="00FA651A" w:rsidRDefault="00E84D66">
      <w:pPr>
        <w:rPr>
          <w:b/>
        </w:rPr>
      </w:pPr>
    </w:p>
    <w:tbl>
      <w:tblPr>
        <w:tblStyle w:val="Tabela-Siatka"/>
        <w:tblW w:w="0" w:type="auto"/>
        <w:tblLook w:val="04A0"/>
      </w:tblPr>
      <w:tblGrid>
        <w:gridCol w:w="3002"/>
        <w:gridCol w:w="3003"/>
        <w:gridCol w:w="3003"/>
        <w:gridCol w:w="3003"/>
        <w:gridCol w:w="3003"/>
      </w:tblGrid>
      <w:tr w:rsidR="00FA651A" w:rsidTr="00682B6F">
        <w:trPr>
          <w:trHeight w:val="397"/>
        </w:trPr>
        <w:tc>
          <w:tcPr>
            <w:tcW w:w="15014" w:type="dxa"/>
            <w:gridSpan w:val="5"/>
            <w:vAlign w:val="center"/>
          </w:tcPr>
          <w:p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Wymagania na poszczególne oceny</w:t>
            </w:r>
          </w:p>
        </w:tc>
      </w:tr>
      <w:tr w:rsidR="00853A61" w:rsidTr="00682B6F">
        <w:trPr>
          <w:trHeight w:val="340"/>
        </w:trPr>
        <w:tc>
          <w:tcPr>
            <w:tcW w:w="3002" w:type="dxa"/>
            <w:vAlign w:val="center"/>
          </w:tcPr>
          <w:p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dopuszczającą</w:t>
            </w:r>
          </w:p>
        </w:tc>
        <w:tc>
          <w:tcPr>
            <w:tcW w:w="3003" w:type="dxa"/>
            <w:vAlign w:val="center"/>
          </w:tcPr>
          <w:p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dostateczną</w:t>
            </w:r>
          </w:p>
        </w:tc>
        <w:tc>
          <w:tcPr>
            <w:tcW w:w="3003" w:type="dxa"/>
            <w:vAlign w:val="center"/>
          </w:tcPr>
          <w:p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dobrą</w:t>
            </w:r>
          </w:p>
        </w:tc>
        <w:tc>
          <w:tcPr>
            <w:tcW w:w="3003" w:type="dxa"/>
            <w:vAlign w:val="center"/>
          </w:tcPr>
          <w:p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bardzo dobrą</w:t>
            </w:r>
          </w:p>
        </w:tc>
        <w:tc>
          <w:tcPr>
            <w:tcW w:w="3003" w:type="dxa"/>
            <w:vAlign w:val="center"/>
          </w:tcPr>
          <w:p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celującą</w:t>
            </w:r>
          </w:p>
        </w:tc>
      </w:tr>
      <w:tr w:rsidR="00FA651A" w:rsidTr="00682B6F">
        <w:trPr>
          <w:trHeight w:val="340"/>
        </w:trPr>
        <w:tc>
          <w:tcPr>
            <w:tcW w:w="3002" w:type="dxa"/>
            <w:tcBorders>
              <w:bottom w:val="double" w:sz="4" w:space="0" w:color="auto"/>
            </w:tcBorders>
            <w:vAlign w:val="center"/>
          </w:tcPr>
          <w:p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2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3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4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5</w:t>
            </w:r>
          </w:p>
        </w:tc>
        <w:tc>
          <w:tcPr>
            <w:tcW w:w="3003" w:type="dxa"/>
            <w:vAlign w:val="center"/>
          </w:tcPr>
          <w:p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6</w:t>
            </w:r>
          </w:p>
        </w:tc>
      </w:tr>
      <w:tr w:rsidR="00FA651A" w:rsidTr="00682B6F">
        <w:trPr>
          <w:trHeight w:val="340"/>
        </w:trPr>
        <w:tc>
          <w:tcPr>
            <w:tcW w:w="15014" w:type="dxa"/>
            <w:gridSpan w:val="5"/>
            <w:tcBorders>
              <w:top w:val="double" w:sz="4" w:space="0" w:color="auto"/>
            </w:tcBorders>
            <w:vAlign w:val="center"/>
          </w:tcPr>
          <w:p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1. Współrzędne geograficzne</w:t>
            </w:r>
          </w:p>
        </w:tc>
      </w:tr>
      <w:tr w:rsidR="00FA651A" w:rsidTr="00FA651A">
        <w:tc>
          <w:tcPr>
            <w:tcW w:w="3002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lub na globusie równik, południki 0° i 180° oraz półkule: południową, północną, wschodnią i zachodnią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symbole oznaczające kierunki geograficzne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do czego służą współrzędne geograficzne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południkówi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równoleżników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wartości południkówi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równoleżników w miarachkątowych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Pr="00FE5A41">
              <w:rPr>
                <w:rFonts w:cstheme="minorHAnsi"/>
                <w:i/>
                <w:sz w:val="18"/>
                <w:szCs w:val="18"/>
              </w:rPr>
              <w:t>długość geograficzna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szerokośćgeograficzna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Pr="00FE5A41">
              <w:rPr>
                <w:rFonts w:cstheme="minorHAnsi"/>
                <w:i/>
                <w:sz w:val="18"/>
                <w:szCs w:val="18"/>
              </w:rPr>
              <w:t>rozciągłość południkowa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rozciągłośćrównoleżnikowa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odczytuje szerokość geograficznąi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długość geograficzną wybranychpunktów na globusie i mapie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odszukuje obiekty na mapiena podstawie podanychwspółrzędnych geograficznych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położenie matematycznogeograficznepunktów i obszarówna mapie świata i mapie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współrzędnegeograficzne na podstawie mapydrogowej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oblicza rozciągłość południkowąi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rozciągłość równoleżnikowąwybranych obszarów na Ziemi</w:t>
            </w:r>
          </w:p>
          <w:p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współrzędnegeograficzne punktu, w którymsię znajduje, za pomocą aplikacjiobsługującej mapy w smartfonielub komputerze</w:t>
            </w:r>
          </w:p>
          <w:p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 terenie współrzędnegeograficzne dowolnych punktówza pomocą mapy i odbiornika GPS</w:t>
            </w:r>
          </w:p>
        </w:tc>
      </w:tr>
      <w:tr w:rsidR="00FA651A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2. Ruchy Ziemi</w:t>
            </w:r>
          </w:p>
        </w:tc>
      </w:tr>
      <w:tr w:rsidR="00FA651A" w:rsidTr="00FA651A">
        <w:tc>
          <w:tcPr>
            <w:tcW w:w="3002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rodzaje ciał niebieskichznajdujących się w UkładzieSłonecznym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planety UkładuSłonecznego w kolejnościod znajdującej się najbliżej Słońcado tej, która jest położona najdalej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czym polega ruchobrotowy Ziemi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terminu</w:t>
            </w:r>
            <w:r w:rsidRPr="00FE5A41">
              <w:rPr>
                <w:rFonts w:cstheme="minorHAnsi"/>
                <w:i/>
                <w:sz w:val="18"/>
                <w:szCs w:val="18"/>
              </w:rPr>
              <w:t>górowanie Słońca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czas trwania ruchuobrotowego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demonstruje ruch obrotowy Ziemiprzy użyciu modeli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czym polega ruchobiegowy Ziemi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demonstruje ruch obiegowy Ziemiprzy użyciu modeli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daty rozpoczęciaastronomicznych pór roku</w:t>
            </w:r>
          </w:p>
          <w:p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globusie i mapie strefyoświetlenia Ziemi</w:t>
            </w:r>
          </w:p>
          <w:p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Pr="00FE5A41">
              <w:rPr>
                <w:rFonts w:cstheme="minorHAnsi"/>
                <w:i/>
                <w:sz w:val="18"/>
                <w:szCs w:val="18"/>
              </w:rPr>
              <w:t>gwiazda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planeta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planetoida</w:t>
            </w:r>
            <w:r w:rsidRPr="00FE5A41">
              <w:rPr>
                <w:rFonts w:cstheme="minorHAnsi"/>
                <w:sz w:val="18"/>
                <w:szCs w:val="18"/>
              </w:rPr>
              <w:t>,</w:t>
            </w:r>
            <w:r w:rsidRPr="00FE5A41">
              <w:rPr>
                <w:rFonts w:cstheme="minorHAnsi"/>
                <w:i/>
                <w:sz w:val="18"/>
                <w:szCs w:val="18"/>
              </w:rPr>
              <w:t>meteor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meteoryt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kometa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różnicę między gwiazdąa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planetą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ruchu obrotowegoZiemi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występowanie dnia i nocyjako głównego następstwo ruchu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obrotowego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cechy ruchu obiegowegoZiemi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strefy oświetlenia Ziemii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wskazuje ich granice na mapie lubglobusie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rodzaje ciał niebieskichprzedstawionych na ilustracji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dzienną wędrówkę Słońcapo niebie, posługując się ilustracjąlub planszą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wędrówkę Słońcapo niebie w różnych porach rokuna podstawie ilustracji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przebieg linii zmiany daty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zmiany w oświetleniuZiemi w pierwszych dniachastronomicznych pór rokuna podstawie ilustracji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następstwa ruchuobiegowego Ziemi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wyjaśnia, na jakiej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podstawiewyróżnia się strefy oświetleniaZiemi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budowę UkładuSłonecznego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zależność między kątempadania promieni słonecznycha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długością cienia gnomonu lubdrzewa na podstawie ilustracji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różnicę między czasemstrefowym a czasem słonecznymna kuli ziemskiej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przyczyny występowaniadnia polarnego i nocy polarnej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strefy oświetleniaZiemi z uwzględnieniem kątapadania promieni słonecznych,czasu trwania dnia i nocy orazwystępowania pór roku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związek między ruchemobrotowym Ziemi a takimi zjawiskamijak pozorna wędrówka Słońcapo niebie, górowanie Słońca,występowanie dnia i nocy, dobowyrytm życia człowieka i przyrody,występowanie stref czasowych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czas strefowy na podstawiemapy stref czasowych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wykazuje związek między położeniemgeograficznym obszarua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wysokością górowania Słońca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wykazuje związek między ruchemobiegowym Ziemi a strefami jejoświetlenia oraz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strefowymzróżnicowaniem klimatówi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krajobrazów na Ziemi</w:t>
            </w:r>
          </w:p>
        </w:tc>
      </w:tr>
      <w:tr w:rsidR="00FA651A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lastRenderedPageBreak/>
              <w:t>3. Środowisko przyrodnicze i ludność Europy</w:t>
            </w:r>
          </w:p>
        </w:tc>
      </w:tr>
      <w:tr w:rsidR="00FA651A" w:rsidTr="00FA651A">
        <w:tc>
          <w:tcPr>
            <w:tcW w:w="3002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położenie Europy na mapieświata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nazwy większych mórz,zatok, cieśnin i wysp Europyi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wskazuje je na mapie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przebieg umownejgranicy między Europą a Azją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elementy krajobrazuIslandii na podstawie fotografii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strefy klimatycznew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Europie na podstawie mapyklimatycznej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obszaryw Europie o cechach klimatumorskiego i kontynentalnego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liczbę państw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politycznejnajwiększe i najmniejsze państwaEuropy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wpływającena rozmieszczenie ludności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terminu </w:t>
            </w:r>
            <w:r w:rsidRPr="00E84D66">
              <w:rPr>
                <w:rFonts w:cstheme="minorHAnsi"/>
                <w:i/>
                <w:sz w:val="18"/>
                <w:szCs w:val="18"/>
              </w:rPr>
              <w:t>gęstośćzaludnienia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rozmieszczenialudności obszary o dużej i małejgęstości zaludnienia</w:t>
            </w:r>
          </w:p>
          <w:p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starzejące się krajeEuropy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Paryż i Londyn na mapieEuropy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przebieg umownej granicymiędzy Europą a Azją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decydująceo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długości linii brzegowej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największe krainygeograficzne Europy i wskazujeje na mapie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położenie geograficzneIslandii na podstawie mapyogólnogeograficznej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i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Pr="00FE5A41">
              <w:rPr>
                <w:rFonts w:cstheme="minorHAnsi"/>
                <w:i/>
                <w:sz w:val="18"/>
                <w:szCs w:val="18"/>
              </w:rPr>
              <w:t>wulkan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magma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erupcja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lawa</w:t>
            </w:r>
            <w:r w:rsidRPr="00FE5A41">
              <w:rPr>
                <w:rFonts w:cstheme="minorHAnsi"/>
                <w:sz w:val="18"/>
                <w:szCs w:val="18"/>
              </w:rPr>
              <w:t>,</w:t>
            </w:r>
            <w:r w:rsidRPr="00FE5A41">
              <w:rPr>
                <w:rFonts w:cstheme="minorHAnsi"/>
                <w:i/>
                <w:sz w:val="18"/>
                <w:szCs w:val="18"/>
              </w:rPr>
              <w:t>bazalt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kryterium wyróżnianiastref klimatycznych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cechy wybranych typówi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odmian klimatu Europyna podstawie klimatogramów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i wskazuje na mapiepolitycznej Europy państwapowstałe na przełomie lat 80. i 90.XX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w.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rozmieszczenie ludnościwEuropie na podstawie mapyrozmieszczenia ludności</w:t>
            </w:r>
          </w:p>
          <w:p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liczbę ludności Europyna tle liczby ludności pozostałychkontynentów na podstawiewykresów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przyczyny migracjiLudności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kraje imigracyjne i krajeemigracyjne w Europie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krajobrazuwielkomiejskiego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wymienia i wskazuje na mapienajwiększe miasta Europy i świata</w:t>
            </w:r>
          </w:p>
          <w:p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miasta Europyz miastami świata na podstawiewykresów</w:t>
            </w:r>
          </w:p>
          <w:p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ukształtowaniepowierzchni Europy na podstawiemapy ogólnogeograficznej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położenie Islandiiwzględem płyt litosferyna podstawie mapy geologicznej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przykłady obszarówwystępowania trzęsień ziemii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wybuchów wulkanów na świeciena podstawie mapy geologiczneji mapy ogólnogeograficznej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czynniki wpływającena zróżnicowanie klimatyczneEuropy na podstawie mapklimatycznych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różnice między strefamiklimatycznymi, które znajdują sięw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Europie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zmiany liczbyludności Europy</w:t>
            </w:r>
          </w:p>
          <w:p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strukturę wieku i płciludności na podstawie piramidwieku i płci ludności wybranychkrajów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zalety i wady życiaw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wielkim mieście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położenie i układprzestrzenny Londynu i Paryżana podstawie map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ukształtowaniepowierzchni wschodnieji zachodniej oraz północneji południowej części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przyczyny występowaniagejzerów na Islandii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strefy klimatycznew Europie i charakterystycznądla nich roślinność na podstawieklimatogramów i fotografii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prądów morskichna temperaturę powietrzaw Europie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ukształtowaniapowierzchni na klimat Europy</w:t>
            </w:r>
          </w:p>
          <w:p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piramidy wiekui płci społeczeństw: młodego</w:t>
            </w:r>
            <w:r w:rsidR="00FE5A41">
              <w:rPr>
                <w:rFonts w:cstheme="minorHAnsi"/>
                <w:sz w:val="18"/>
                <w:szCs w:val="18"/>
              </w:rPr>
              <w:br/>
            </w:r>
            <w:r w:rsidRPr="00FE5A41">
              <w:rPr>
                <w:rFonts w:cstheme="minorHAnsi"/>
                <w:sz w:val="18"/>
                <w:szCs w:val="18"/>
              </w:rPr>
              <w:t>i starzejącego się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korzyści i zagrożeniazwiązane z migracjami ludności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Paryż i Londyn podwzględem ich znaczenia na świecie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wpływ działalnościlądolodu na ukształtowaniepółnocnej części Europyna podstawie mapy 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dodatkowychźródeł informacji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wpływ położeniana granicy płyt litosferyna występowanie wulkanówi trzęsień ziemi na Islandii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dlaczego w Europiena tej samej szerokościgeograficznej występują różnetypy i odmiany klimatu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zależności między strefamioświetlenia Ziemi a strefamiklimatycznymi na podstawieilustracji oraz map klimatycznych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rolę Unii Europejskiejw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przemianach społecznychi gospodarczych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przyczyny i skutkistarzenia się społeczeństw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działania, które możnapodjąć, aby zmniejszyć tempostarzenia się społeczeństwa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przyczyny nielegalnejimigracji do Europy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ocenia skutki migracji ludnościmiędzy państwami Europyoraz imigracji ludności z innychkontynentów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ocenia rolę i funkcje Paryżai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Londynu jako wielkich metropolii</w:t>
            </w:r>
          </w:p>
        </w:tc>
      </w:tr>
      <w:tr w:rsidR="00FA651A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lastRenderedPageBreak/>
              <w:t>4. Gospodarka Europy</w:t>
            </w:r>
          </w:p>
        </w:tc>
      </w:tr>
      <w:tr w:rsidR="00FA651A" w:rsidTr="00FA651A">
        <w:tc>
          <w:tcPr>
            <w:tcW w:w="3002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zadania i funkcjerolnictwa</w:t>
            </w:r>
          </w:p>
          <w:p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terminu </w:t>
            </w:r>
            <w:r w:rsidRPr="00FE5A41">
              <w:rPr>
                <w:rFonts w:cstheme="minorHAnsi"/>
                <w:i/>
                <w:sz w:val="18"/>
                <w:szCs w:val="18"/>
              </w:rPr>
              <w:t>plony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zadania i funkcjeprzemysłu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znane i cenionena świecie francuskie wyrobyprzemysłowe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przykłady odnawialnychi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nieodnawialnych źródeł energiina podstawie schematu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typy elektrownina podstawie fotografii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przyrodniczeEuropy Południowej na podstawiemapy ogólnogeograficznej</w:t>
            </w:r>
          </w:p>
          <w:p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atrakcje turystycznew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wybranych krajach EuropyPołudniowej na podstawie mapytematycznej i fotografii</w:t>
            </w:r>
          </w:p>
          <w:p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:rsidR="00FA651A" w:rsidRPr="00FE5A41" w:rsidRDefault="00FA651A" w:rsidP="00804AEC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rozwojuprzemysłu we Francji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przykłady działównowoczesnego przemysłuwe Francji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wpływającena strukturę produkcji energiiw Europie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główne zalety i wadyróżnych typów elektrowni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walory kulturowe EuropyPołudniowej na podstawiefotografii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elementy infrastrukturyturystycznej na podstawiefotografii oraz tekstów źródłowych</w:t>
            </w:r>
          </w:p>
        </w:tc>
        <w:tc>
          <w:tcPr>
            <w:tcW w:w="3003" w:type="dxa"/>
          </w:tcPr>
          <w:p w:rsidR="00FA651A" w:rsidRPr="00FE5A41" w:rsidRDefault="00FA651A" w:rsidP="00804AEC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czym się charakteryzujenowoczesny przemysł we Francji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zmiany w wykorzystaniuźródeł energii w Europie w XXi XXI w. na podstawie wykresu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turystykiw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krajach Europy Południowejna podstawie wykresówdotyczących liczby turystówi wpływów z turystyki</w:t>
            </w:r>
          </w:p>
        </w:tc>
        <w:tc>
          <w:tcPr>
            <w:tcW w:w="3003" w:type="dxa"/>
          </w:tcPr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Uczeń:• wyjaśnia znaczenie nowoczesnychusług we Francji na podstawiediagramów przedstawiającychstrukturę zatrudnienia wedługsektorów oraz strukturęwytwarzania PKB we Francji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usługi turystycznei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transportowe we Francji</w:t>
            </w:r>
          </w:p>
          <w:p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zalety i wadyelektrowni jądrowych</w:t>
            </w:r>
          </w:p>
          <w:p w:rsidR="00D22858" w:rsidRPr="00804AEC" w:rsidRDefault="00804AEC" w:rsidP="00804AEC">
            <w:pPr>
              <w:pStyle w:val="Akapitzlist"/>
              <w:numPr>
                <w:ilvl w:val="0"/>
                <w:numId w:val="2"/>
              </w:numPr>
              <w:ind w:right="-28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o</w:t>
            </w:r>
            <w:r w:rsidR="00D22858">
              <w:rPr>
                <w:rFonts w:cstheme="minorHAnsi"/>
                <w:sz w:val="18"/>
                <w:szCs w:val="18"/>
              </w:rPr>
              <w:t>mawia skutki wykorzystania różnych źródeł energii dla środowiska geograficznego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rozwoju turystykina infrastrukturę turystyczną orazstrukturę zatrudnienia w krajachEuropy Południowej</w:t>
            </w:r>
          </w:p>
        </w:tc>
        <w:tc>
          <w:tcPr>
            <w:tcW w:w="3003" w:type="dxa"/>
          </w:tcPr>
          <w:p w:rsidR="00FA651A" w:rsidRPr="00FE5A41" w:rsidRDefault="00FA651A" w:rsidP="00804AEC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rolę i znaczenienowoczesnego przemysłu i usługwe Francji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wpływ warunkówśrodowiska przyrodniczegow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wybranych krajach Europyna wykorzystanie różnych źródełenergii</w:t>
            </w:r>
          </w:p>
        </w:tc>
      </w:tr>
      <w:tr w:rsidR="00FA651A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5. Sąsiedzi Polski</w:t>
            </w:r>
          </w:p>
        </w:tc>
      </w:tr>
      <w:tr w:rsidR="00FA651A" w:rsidTr="00FA651A">
        <w:tc>
          <w:tcPr>
            <w:tcW w:w="3002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główne działyprzetwórstwa przemysłowegow Niemczech na podstawiediagramu kołowego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NadrenięPółnocną-Westfalię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kulturowe Czech i Słowacji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atrakcje turystycznew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Czechach i na Słowacji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przyrodniczeLitwy 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Białorusi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główne atrakcjeturystyczne Litwy i Białorusi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omawia położenie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geograficzneUkrainy na podstawie mapyogólnogeograficznej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surowce mineralneUkrainy na podstawie mapygospodarczej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największekrainy geograficzne Rosji</w:t>
            </w:r>
          </w:p>
          <w:p w:rsidR="00FA651A" w:rsidRPr="00FE5A41" w:rsidRDefault="00FA651A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surowce mineralne Rosji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sąsiadów Polski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przykłady współpracyPolski z sąsiednimi krajami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przemysłuw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niemieckiej gospodarce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znane i cenionena świecie niemieckie wyrobyprzemysłowe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obiekty z Listyświatowego dziedzictwa UNESCOw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Czechach i na Słowacjina ilustracjach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atrakcje turystyczneLitwy i Białorusi na podstawiemapy tematycznej i fotografii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 podstawie mapycechy środowiska przyrodniczegoUkrainy sprzyjające rozwojowigospodarki</w:t>
            </w:r>
          </w:p>
          <w:p w:rsidR="00FA651A" w:rsidRPr="00FE5A41" w:rsidRDefault="00FA651A" w:rsidP="0036269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wskazuje na mapie obszary,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nadktórymi Ukraina utraciła kontrolę</w:t>
            </w:r>
            <w:bookmarkStart w:id="0" w:name="_GoBack"/>
            <w:bookmarkEnd w:id="0"/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nazwy euroregionówna podstawie mapy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przyczyny zmianzapoczątkowanych w przemyślew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Niemczech w latach 60. XX w.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strukturę zatrudnieniaw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przemyśle w Niemczechna podstawie diagramu kołowego</w:t>
            </w:r>
          </w:p>
          <w:p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środowiskoprzyrodnicze Czechi Słowacji na podstawie mapy</w:t>
            </w:r>
            <w:r w:rsidR="004F0A14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FE5A41">
              <w:rPr>
                <w:rFonts w:cstheme="minorHAnsi"/>
                <w:sz w:val="18"/>
                <w:szCs w:val="18"/>
              </w:rPr>
              <w:t>ogólnogeograficznej</w:t>
            </w:r>
            <w:proofErr w:type="spellEnd"/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środowisko przyrodniczeLitwy i Białorusi na podstawiemapy ogólnogeograficznej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podaje czynniki wpływającena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atrakcyjność turystycznąLitwy 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Białorusi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przyczyny zmniejszaniasię liczby ludności Ukrainy napodstawie wykresu i schematu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cechy środowiskaprzyrodniczego Rosji na podstawiemapy ogólnogeograficznej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relacje Polskiz Rosją podstawie dodatkowychźródeł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główne kierunki zmianprzemysłu w Nadrenii Północnej-</w:t>
            </w:r>
            <w:r w:rsidR="00E84D66">
              <w:rPr>
                <w:rFonts w:cstheme="minorHAnsi"/>
                <w:sz w:val="18"/>
                <w:szCs w:val="18"/>
              </w:rPr>
              <w:br/>
            </w:r>
            <w:r w:rsidRPr="00FE5A41">
              <w:rPr>
                <w:rFonts w:cstheme="minorHAnsi"/>
                <w:sz w:val="18"/>
                <w:szCs w:val="18"/>
              </w:rPr>
              <w:t>-Westfalii na podstawie mapyi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fotografii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nowoczesneprzetwórstwo przemysłowew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Nadrenii Północnej-Westfaliina podstawie mapy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cechy środowiskaprzyrodniczego Czech i Słowacji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przykłady atrakcjiturystycznych Czech i Słowacjina podstawie fotografii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porównuje walory przyrodniczeLitwy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i Białorusi na podstawiemapy ogólnogeograficzneji fotografii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przyczyny konfliktówna Ukrainie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stosunki Polski z sąsiadamina podstawie dodatkowych źródeł</w:t>
            </w:r>
          </w:p>
        </w:tc>
        <w:tc>
          <w:tcPr>
            <w:tcW w:w="3003" w:type="dxa"/>
          </w:tcPr>
          <w:p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sektorakreatywnego na gospodarkęNadrenii Północnej-</w:t>
            </w:r>
            <w:r w:rsidR="00E84D66">
              <w:rPr>
                <w:rFonts w:cstheme="minorHAnsi"/>
                <w:sz w:val="18"/>
                <w:szCs w:val="18"/>
              </w:rPr>
              <w:br/>
              <w:t>-</w:t>
            </w:r>
            <w:r w:rsidRPr="00FE5A41">
              <w:rPr>
                <w:rFonts w:cstheme="minorHAnsi"/>
                <w:sz w:val="18"/>
                <w:szCs w:val="18"/>
              </w:rPr>
              <w:t>Westfalii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udowadnia, że Niemcy sąświatową potęgą gospodarczą napodstawie danych statystycznychoraz map gospodarczych</w:t>
            </w:r>
          </w:p>
          <w:p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udowadnia, że Czechy i Słowacjato kraje atrakcyjne pod względemturystycznym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konsekwencjegospodarcze konfliktówna Ukrainie</w:t>
            </w:r>
          </w:p>
          <w:p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atrakcjeturystyczne Ukrainy na podstawiedodatkowych źródeł oraz fotografii</w:t>
            </w:r>
          </w:p>
          <w:p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uzasadnia potrzebę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utrzymywaniadobrych relacji z sąsiadami Polski</w:t>
            </w:r>
          </w:p>
          <w:p w:rsidR="00FA651A" w:rsidRDefault="00FA651A" w:rsidP="00E84D66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przygotowuje pracę (np. album,plakat, prezentację multimedialną)na temat inicjatyw zrealizowanychw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najbliższym euroregioniena podstawie dodatkowychźródeł informacji</w:t>
            </w:r>
          </w:p>
          <w:p w:rsidR="00E84D66" w:rsidRPr="00FE5A41" w:rsidRDefault="00E84D66" w:rsidP="00E84D66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</w:tr>
    </w:tbl>
    <w:p w:rsidR="00DE7415" w:rsidRDefault="00C90298"/>
    <w:sectPr w:rsidR="00DE7415" w:rsidSect="00FA651A">
      <w:pgSz w:w="16838" w:h="11906" w:orient="landscape"/>
      <w:pgMar w:top="907" w:right="907" w:bottom="907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85746"/>
    <w:multiLevelType w:val="hybridMultilevel"/>
    <w:tmpl w:val="B2EC959A"/>
    <w:lvl w:ilvl="0" w:tplc="B02CFFBA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">
    <w:nsid w:val="47386D70"/>
    <w:multiLevelType w:val="hybridMultilevel"/>
    <w:tmpl w:val="5B622524"/>
    <w:lvl w:ilvl="0" w:tplc="0415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FA651A"/>
    <w:rsid w:val="000C03A7"/>
    <w:rsid w:val="00295089"/>
    <w:rsid w:val="0030692E"/>
    <w:rsid w:val="00342394"/>
    <w:rsid w:val="0036269F"/>
    <w:rsid w:val="003A6AAB"/>
    <w:rsid w:val="003E750C"/>
    <w:rsid w:val="004F0A14"/>
    <w:rsid w:val="00503A73"/>
    <w:rsid w:val="005143A4"/>
    <w:rsid w:val="00527076"/>
    <w:rsid w:val="00682B6F"/>
    <w:rsid w:val="007C778D"/>
    <w:rsid w:val="00804AEC"/>
    <w:rsid w:val="00813D9A"/>
    <w:rsid w:val="00853A61"/>
    <w:rsid w:val="00900F33"/>
    <w:rsid w:val="00C90298"/>
    <w:rsid w:val="00D22858"/>
    <w:rsid w:val="00E84D66"/>
    <w:rsid w:val="00FA651A"/>
    <w:rsid w:val="00FE5A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113" w:right="-57" w:hanging="11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69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A65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28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285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28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Props1.xml><?xml version="1.0" encoding="utf-8"?>
<ds:datastoreItem xmlns:ds="http://schemas.openxmlformats.org/officeDocument/2006/customXml" ds:itemID="{3D37CDBC-0EFA-4927-9B38-AB7B26EEFA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25838B-ED78-4A8B-A55F-C4A4CD1472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62A95C-DD12-4FE5-B2BB-AED0332F03DE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1854</Words>
  <Characters>11125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Urbaniak</dc:creator>
  <cp:lastModifiedBy>NauczycielSP</cp:lastModifiedBy>
  <cp:revision>2</cp:revision>
  <dcterms:created xsi:type="dcterms:W3CDTF">2024-08-30T09:20:00Z</dcterms:created>
  <dcterms:modified xsi:type="dcterms:W3CDTF">2024-08-30T09:20:00Z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